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D4" w:rsidRDefault="009061AF">
      <w:r>
        <w:rPr>
          <w:noProof/>
          <w:lang w:eastAsia="pl-PL"/>
        </w:rPr>
        <w:drawing>
          <wp:inline distT="0" distB="0" distL="0" distR="0" wp14:anchorId="0E303F2B" wp14:editId="5C70780C">
            <wp:extent cx="8667667" cy="6128310"/>
            <wp:effectExtent l="0" t="6667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1904" cy="61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41" w:rsidRDefault="00A91D41">
      <w:r>
        <w:rPr>
          <w:noProof/>
          <w:lang w:eastAsia="pl-PL"/>
        </w:rPr>
        <w:lastRenderedPageBreak/>
        <w:drawing>
          <wp:inline distT="0" distB="0" distL="0" distR="0" wp14:anchorId="3DC0F6B6" wp14:editId="2EC56F7F">
            <wp:extent cx="8263984" cy="5841741"/>
            <wp:effectExtent l="0" t="7938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77001" cy="585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41" w:rsidRDefault="00A91D41"/>
    <w:p w:rsidR="00A91D41" w:rsidRDefault="00A91D41"/>
    <w:p w:rsidR="00A91D41" w:rsidRDefault="00A91D41">
      <w:r>
        <w:rPr>
          <w:noProof/>
          <w:lang w:eastAsia="pl-PL"/>
        </w:rPr>
        <w:lastRenderedPageBreak/>
        <w:drawing>
          <wp:inline distT="0" distB="0" distL="0" distR="0" wp14:anchorId="6121696F" wp14:editId="59D6A881">
            <wp:extent cx="8291453" cy="5861499"/>
            <wp:effectExtent l="0" t="4127" r="0" b="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97532" cy="586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41" w:rsidRDefault="00A91D41">
      <w:r>
        <w:t>Wytnij obrazki i umieść we właściwych koszach</w:t>
      </w:r>
    </w:p>
    <w:p w:rsidR="00A91D41" w:rsidRDefault="00A91D41">
      <w:bookmarkStart w:id="0" w:name="_GoBack"/>
      <w:bookmarkEnd w:id="0"/>
    </w:p>
    <w:sectPr w:rsidR="00A9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AF"/>
    <w:rsid w:val="009061AF"/>
    <w:rsid w:val="00A91D41"/>
    <w:rsid w:val="00F7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D240"/>
  <w15:chartTrackingRefBased/>
  <w15:docId w15:val="{BF421636-3ACB-4275-8E90-FB981DAA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2</cp:revision>
  <dcterms:created xsi:type="dcterms:W3CDTF">2020-05-02T18:57:00Z</dcterms:created>
  <dcterms:modified xsi:type="dcterms:W3CDTF">2020-05-04T07:31:00Z</dcterms:modified>
</cp:coreProperties>
</file>