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D" w:rsidRPr="006D20F0" w:rsidRDefault="00201A9D" w:rsidP="00201A9D">
      <w:pPr>
        <w:spacing w:after="55" w:line="240" w:lineRule="auto"/>
        <w:jc w:val="center"/>
        <w:outlineLvl w:val="0"/>
        <w:rPr>
          <w:rFonts w:ascii="AR HERMANN" w:eastAsia="Times New Roman" w:hAnsi="AR HERMANN" w:cs="Times New Roman"/>
          <w:kern w:val="36"/>
          <w:sz w:val="48"/>
          <w:szCs w:val="26"/>
          <w:lang w:eastAsia="pl-PL"/>
        </w:rPr>
      </w:pPr>
      <w:r w:rsidRPr="006D20F0">
        <w:rPr>
          <w:rFonts w:ascii="AR HERMANN" w:eastAsia="Times New Roman" w:hAnsi="AR HERMANN" w:cs="Times New Roman"/>
          <w:kern w:val="36"/>
          <w:sz w:val="48"/>
          <w:szCs w:val="26"/>
          <w:lang w:eastAsia="pl-PL"/>
        </w:rPr>
        <w:t>Hodowla fasoli</w:t>
      </w:r>
    </w:p>
    <w:p w:rsidR="00201A9D" w:rsidRPr="006E500B" w:rsidRDefault="00201A9D" w:rsidP="0020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Co jest potrzebne?</w:t>
      </w:r>
    </w:p>
    <w:p w:rsidR="00201A9D" w:rsidRPr="006E500B" w:rsidRDefault="00201A9D" w:rsidP="00201A9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>6 nasion fasoli (proponuję fasolę „Jaś”, bo nasiona są duże i dobrze widoczne są ich wszystkie części oraz zmiany w nich zachodzące, inne odmiany są również dobre)</w:t>
      </w:r>
    </w:p>
    <w:p w:rsidR="00201A9D" w:rsidRPr="006E500B" w:rsidRDefault="00201A9D" w:rsidP="00201A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>2 słoiczki</w:t>
      </w:r>
    </w:p>
    <w:p w:rsidR="00201A9D" w:rsidRPr="006E500B" w:rsidRDefault="00201A9D" w:rsidP="00201A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podstawki – miseczki pod słoik </w:t>
      </w:r>
    </w:p>
    <w:p w:rsidR="00201A9D" w:rsidRPr="006E500B" w:rsidRDefault="00201A9D" w:rsidP="00201A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>gaza</w:t>
      </w:r>
    </w:p>
    <w:p w:rsidR="00201A9D" w:rsidRDefault="00201A9D" w:rsidP="00201A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>gumka recepturka</w:t>
      </w:r>
    </w:p>
    <w:p w:rsidR="00201A9D" w:rsidRDefault="00201A9D" w:rsidP="0020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201A9D" w:rsidRDefault="00201A9D" w:rsidP="00201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Co zrobić?</w:t>
      </w:r>
    </w:p>
    <w:p w:rsidR="00201A9D" w:rsidRPr="006E500B" w:rsidRDefault="00201A9D" w:rsidP="00201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500B">
        <w:rPr>
          <w:rFonts w:ascii="Times New Roman" w:eastAsia="Times New Roman" w:hAnsi="Times New Roman" w:cs="Times New Roman"/>
          <w:sz w:val="26"/>
          <w:szCs w:val="26"/>
          <w:lang w:eastAsia="pl-PL"/>
        </w:rPr>
        <w:t>Gazę złożoną 2-krotnie naciągnąć na słoik i przymocować do niego gumką. Lekko wcisnąć gazę do środka słoika, tak, aby powstał dołek, w którym należy umieścić nasiona. Do słoika wlać wodę tak, aby nasiona były stale wilgotne. Gaza nasiąka wodą, a ta spływa do spodeczka. Z tego względu należy kilka razy dziennie uzupełniać wodę w słoiku, aby zapewnić nasionom ciągły dostęp wilgoci. Gdy pojawią się korzenie nie będzie konieczne tak częste uzupełnianie wody.</w:t>
      </w:r>
    </w:p>
    <w:p w:rsidR="00201A9D" w:rsidRDefault="00201A9D" w:rsidP="00201A9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20F0">
        <w:rPr>
          <w:rFonts w:ascii="Times New Roman" w:eastAsia="Times New Roman" w:hAnsi="Times New Roman" w:cs="Times New Roman"/>
          <w:sz w:val="26"/>
          <w:szCs w:val="26"/>
          <w:lang w:eastAsia="pl-PL"/>
        </w:rPr>
        <w:t>Jedną próbę hodować na parapecie (dbać o właściwy dostęp światła)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01A9D" w:rsidRPr="006D20F0" w:rsidRDefault="00201A9D" w:rsidP="00201A9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20F0">
        <w:rPr>
          <w:rFonts w:ascii="Times New Roman" w:eastAsia="Times New Roman" w:hAnsi="Times New Roman" w:cs="Times New Roman"/>
          <w:sz w:val="26"/>
          <w:szCs w:val="26"/>
          <w:lang w:eastAsia="pl-PL"/>
        </w:rPr>
        <w:t>Drugą hodować w ciemności, np. w ciemnej szafce.</w:t>
      </w:r>
    </w:p>
    <w:p w:rsidR="00201A9D" w:rsidRPr="006E500B" w:rsidRDefault="00201A9D" w:rsidP="00201A9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500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Jak dokumentować obserwacje?</w:t>
      </w:r>
      <w:r w:rsidRPr="006E500B">
        <w:rPr>
          <w:rFonts w:ascii="Times New Roman" w:hAnsi="Times New Roman" w:cs="Times New Roman"/>
          <w:sz w:val="26"/>
          <w:szCs w:val="26"/>
        </w:rPr>
        <w:br/>
      </w:r>
      <w:r w:rsidRPr="006E500B">
        <w:rPr>
          <w:rFonts w:ascii="Times New Roman" w:hAnsi="Times New Roman" w:cs="Times New Roman"/>
          <w:sz w:val="26"/>
          <w:szCs w:val="26"/>
          <w:shd w:val="clear" w:color="auto" w:fill="FFFFFF"/>
        </w:rPr>
        <w:t>Załóż</w:t>
      </w:r>
      <w:r w:rsidRPr="006E500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6E50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„Dziennik obserwacji hodowli fasoli”. </w:t>
      </w:r>
      <w:r w:rsidRPr="006E50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01A9D" w:rsidRDefault="00201A9D" w:rsidP="00201A9D">
      <w:pPr>
        <w:jc w:val="center"/>
        <w:rPr>
          <w:noProof/>
          <w:lang w:eastAsia="pl-PL"/>
        </w:rPr>
      </w:pPr>
    </w:p>
    <w:p w:rsidR="00201A9D" w:rsidRDefault="00201A9D" w:rsidP="00201A9D">
      <w:pPr>
        <w:jc w:val="center"/>
        <w:rPr>
          <w:noProof/>
          <w:lang w:eastAsia="pl-PL"/>
        </w:rPr>
      </w:pPr>
    </w:p>
    <w:p w:rsidR="008235F9" w:rsidRDefault="00201A9D" w:rsidP="00201A9D">
      <w:pPr>
        <w:jc w:val="center"/>
      </w:pPr>
      <w:r>
        <w:rPr>
          <w:noProof/>
          <w:lang w:eastAsia="pl-PL"/>
        </w:rPr>
        <w:drawing>
          <wp:inline distT="0" distB="0" distL="0" distR="0" wp14:anchorId="6F711BE7" wp14:editId="3DA7777E">
            <wp:extent cx="3248025" cy="2436019"/>
            <wp:effectExtent l="0" t="0" r="0" b="2540"/>
            <wp:docPr id="1" name="Obraz 1" descr="Znalezione obrazy dla zapytania: hodowla f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odowla fas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7F9"/>
    <w:multiLevelType w:val="hybridMultilevel"/>
    <w:tmpl w:val="F79A9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7E36"/>
    <w:multiLevelType w:val="hybridMultilevel"/>
    <w:tmpl w:val="7B7E0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D"/>
    <w:rsid w:val="00201A9D"/>
    <w:rsid w:val="008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2020-03-15T16:35:00Z</dcterms:created>
  <dcterms:modified xsi:type="dcterms:W3CDTF">2020-03-15T16:37:00Z</dcterms:modified>
</cp:coreProperties>
</file>