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4E" w:rsidRPr="00B54D80" w:rsidRDefault="00F3514E" w:rsidP="00F3514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54D80">
        <w:rPr>
          <w:rFonts w:asciiTheme="minorHAnsi" w:hAnsiTheme="minorHAnsi" w:cstheme="minorHAnsi"/>
          <w:b/>
          <w:sz w:val="32"/>
          <w:szCs w:val="32"/>
        </w:rPr>
        <w:t xml:space="preserve">REGULAMIN PRZEDSZKOLA MIEJSKIEGO NR 2 </w:t>
      </w:r>
    </w:p>
    <w:p w:rsidR="00F3514E" w:rsidRPr="00B54D80" w:rsidRDefault="00F3514E" w:rsidP="00F3514E">
      <w:pPr>
        <w:spacing w:line="276" w:lineRule="auto"/>
        <w:jc w:val="center"/>
        <w:rPr>
          <w:rFonts w:asciiTheme="minorHAnsi" w:hAnsiTheme="minorHAnsi" w:cstheme="minorHAnsi"/>
          <w:vertAlign w:val="superscript"/>
        </w:rPr>
      </w:pPr>
      <w:r w:rsidRPr="00B54D80">
        <w:rPr>
          <w:rFonts w:asciiTheme="minorHAnsi" w:hAnsiTheme="minorHAnsi" w:cstheme="minorHAnsi"/>
          <w:b/>
          <w:sz w:val="32"/>
          <w:szCs w:val="32"/>
        </w:rPr>
        <w:t>IM. JANA BRZECHWY W CZARNKOWIE</w:t>
      </w: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B54D80">
        <w:rPr>
          <w:rFonts w:asciiTheme="minorHAnsi" w:hAnsiTheme="minorHAnsi" w:cstheme="minorHAnsi"/>
        </w:rPr>
        <w:t>Podstawa prawna:</w:t>
      </w:r>
      <w:r w:rsidRPr="00B54D80">
        <w:rPr>
          <w:rFonts w:asciiTheme="minorHAnsi" w:hAnsiTheme="minorHAnsi" w:cstheme="minorHAnsi"/>
          <w:i/>
        </w:rPr>
        <w:t xml:space="preserve"> Statut Przedszkola Miejskiego nr 2 im. Jana Brzechwy w Czarnkowie</w:t>
      </w: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  <w:i/>
        </w:rPr>
      </w:pPr>
    </w:p>
    <w:p w:rsidR="00F3514E" w:rsidRPr="00B54D80" w:rsidRDefault="00F3514E" w:rsidP="00F3514E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  <w:r w:rsidRPr="00B54D80">
        <w:rPr>
          <w:rFonts w:asciiTheme="minorHAnsi" w:hAnsiTheme="minorHAnsi" w:cstheme="minorHAnsi"/>
          <w:b/>
          <w:color w:val="000000"/>
        </w:rPr>
        <w:t>§1.</w:t>
      </w:r>
    </w:p>
    <w:p w:rsidR="00F3514E" w:rsidRPr="00B54D80" w:rsidRDefault="00F3514E" w:rsidP="00F351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Celem wychowania przedszkolnego jest wsparcie wszechstronnego rozwoju dziecka.</w:t>
      </w:r>
    </w:p>
    <w:p w:rsidR="00F3514E" w:rsidRPr="00B54D80" w:rsidRDefault="00F3514E" w:rsidP="00F351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Wsparcie to realizowane jest przez proces opieki, wychowania i dydaktyki, co umożliwia dziecku odkrywanie własnych możliwości i potrzeb, nabywanie umiejętności, poczucia sprawstwa swoich działań oraz gromadzenie nowych doświadczeń. W efekcie takiego wsparcia dziecko osiąga dojrzałość do podjęcia nauki w szkole. </w:t>
      </w:r>
    </w:p>
    <w:p w:rsidR="00F3514E" w:rsidRPr="00B54D80" w:rsidRDefault="00F3514E" w:rsidP="00F3514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W trosce o jednolite oddziaływania wychowawcze, nauczyciele: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systematycznie informują rodziców/opiekunów o zamierzeniach wychowawczych, opiekuńczych i dydaktycznych realizowanych na bazie Podstawy programowej wychowania przedszkolnego, 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włączają rodziców do kształtowania u dzieci określonych wiadomości i umiejętności,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informują rodziców o sukcesach i trudnościach ich dzieci, </w:t>
      </w:r>
    </w:p>
    <w:p w:rsidR="00F3514E" w:rsidRPr="00B54D80" w:rsidRDefault="00F3514E" w:rsidP="00F3514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zachęcają rodziców do angażowania się w życie przedszkola.</w:t>
      </w:r>
    </w:p>
    <w:p w:rsidR="00F3514E" w:rsidRPr="00B54D80" w:rsidRDefault="00F3514E" w:rsidP="00F3514E">
      <w:pPr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:rsidR="00F3514E" w:rsidRPr="001A57E8" w:rsidRDefault="00F3514E" w:rsidP="001A57E8">
      <w:pPr>
        <w:spacing w:line="276" w:lineRule="auto"/>
        <w:ind w:left="1440"/>
        <w:rPr>
          <w:rFonts w:asciiTheme="minorHAnsi" w:hAnsiTheme="minorHAnsi" w:cstheme="minorHAnsi"/>
          <w:b/>
          <w:color w:val="000000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§2.</w:t>
      </w:r>
    </w:p>
    <w:p w:rsidR="00F3514E" w:rsidRPr="001A57E8" w:rsidRDefault="00F3514E" w:rsidP="00F3514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54D80">
        <w:rPr>
          <w:rFonts w:asciiTheme="minorHAnsi" w:hAnsiTheme="minorHAnsi" w:cstheme="minorHAnsi"/>
        </w:rPr>
        <w:t xml:space="preserve">Do przedszkola mogą uczęszczać dzieci w wieku 2,6 miesięcy do 6 lat (do oddziału żłobkowego od 1,9 miesięcy do 3 lat) a </w:t>
      </w:r>
      <w:r w:rsidRPr="001A57E8">
        <w:rPr>
          <w:rFonts w:asciiTheme="minorHAnsi" w:hAnsiTheme="minorHAnsi" w:cstheme="minorHAnsi"/>
          <w:color w:val="000000" w:themeColor="text1"/>
        </w:rPr>
        <w:t xml:space="preserve">także dzieci starsze po przedłożeniu </w:t>
      </w:r>
      <w:r w:rsidR="001A57E8" w:rsidRPr="001A57E8">
        <w:rPr>
          <w:rFonts w:asciiTheme="minorHAnsi" w:hAnsiTheme="minorHAnsi" w:cstheme="minorHAnsi"/>
          <w:color w:val="000000" w:themeColor="text1"/>
        </w:rPr>
        <w:t>Decyzji w</w:t>
      </w:r>
      <w:r w:rsidR="001A57E8">
        <w:rPr>
          <w:rFonts w:asciiTheme="minorHAnsi" w:hAnsiTheme="minorHAnsi" w:cstheme="minorHAnsi"/>
          <w:color w:val="000000" w:themeColor="text1"/>
        </w:rPr>
        <w:t> </w:t>
      </w:r>
      <w:r w:rsidR="001A57E8" w:rsidRPr="001A57E8">
        <w:rPr>
          <w:rFonts w:asciiTheme="minorHAnsi" w:hAnsiTheme="minorHAnsi" w:cstheme="minorHAnsi"/>
          <w:color w:val="000000" w:themeColor="text1"/>
        </w:rPr>
        <w:t>sprawie odroczenia obowiązku szkolnego</w:t>
      </w:r>
      <w:r w:rsidRPr="001A57E8">
        <w:rPr>
          <w:rFonts w:asciiTheme="minorHAnsi" w:hAnsiTheme="minorHAnsi" w:cstheme="minorHAnsi"/>
          <w:color w:val="000000" w:themeColor="text1"/>
        </w:rPr>
        <w:t>.</w:t>
      </w:r>
    </w:p>
    <w:p w:rsidR="00F3514E" w:rsidRPr="00B54D80" w:rsidRDefault="00F3514E" w:rsidP="00F3514E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§3.</w:t>
      </w:r>
    </w:p>
    <w:p w:rsidR="00F3514E" w:rsidRPr="00B54D80" w:rsidRDefault="00F3514E" w:rsidP="00F3514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 celu przedłużenia efektywnego oddziaływania wychowawczego przedszkola i rodziców oraz ujednolicenia kierunku wychowania dzieci do obowiązków rodziców należy: 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interesować się pracą przedszkola/oddziału, a w tym celu:</w:t>
      </w:r>
    </w:p>
    <w:p w:rsidR="00F3514E" w:rsidRPr="00B54D80" w:rsidRDefault="00F3514E" w:rsidP="00F3514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brać czynny udział w zebraniach rodziców,</w:t>
      </w:r>
    </w:p>
    <w:p w:rsidR="00F3514E" w:rsidRPr="001A57E8" w:rsidRDefault="00F3514E" w:rsidP="00F3514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B54D80">
        <w:rPr>
          <w:rFonts w:asciiTheme="minorHAnsi" w:hAnsiTheme="minorHAnsi" w:cstheme="minorHAnsi"/>
        </w:rPr>
        <w:t>zapoznawać się z treścią ogłoszeń i komunikatów zamieszczonych na tablic</w:t>
      </w:r>
      <w:r w:rsidR="001A57E8">
        <w:rPr>
          <w:rFonts w:asciiTheme="minorHAnsi" w:hAnsiTheme="minorHAnsi" w:cstheme="minorHAnsi"/>
        </w:rPr>
        <w:t xml:space="preserve">ach w przedszkolu, </w:t>
      </w:r>
      <w:r w:rsidRPr="00B54D80">
        <w:rPr>
          <w:rFonts w:asciiTheme="minorHAnsi" w:hAnsiTheme="minorHAnsi" w:cstheme="minorHAnsi"/>
        </w:rPr>
        <w:t xml:space="preserve">na stronie internetowej przedszkola </w:t>
      </w:r>
      <w:hyperlink r:id="rId5" w:history="1">
        <w:r w:rsidRPr="00B54D80">
          <w:rPr>
            <w:rStyle w:val="Hipercze"/>
            <w:rFonts w:asciiTheme="minorHAnsi" w:hAnsiTheme="minorHAnsi" w:cstheme="minorHAnsi"/>
          </w:rPr>
          <w:t>www.przedszkole2czarnkow@o2.pl</w:t>
        </w:r>
      </w:hyperlink>
      <w:r w:rsidR="001A57E8">
        <w:rPr>
          <w:rStyle w:val="Hipercze"/>
          <w:rFonts w:asciiTheme="minorHAnsi" w:hAnsiTheme="minorHAnsi" w:cstheme="minorHAnsi"/>
        </w:rPr>
        <w:t xml:space="preserve"> </w:t>
      </w:r>
      <w:r w:rsidR="001A57E8" w:rsidRPr="001A57E8">
        <w:rPr>
          <w:rStyle w:val="Hipercze"/>
          <w:rFonts w:asciiTheme="minorHAnsi" w:hAnsiTheme="minorHAnsi" w:cstheme="minorHAnsi"/>
          <w:color w:val="000000" w:themeColor="text1"/>
          <w:u w:val="none"/>
        </w:rPr>
        <w:t>oraz aplikacji</w:t>
      </w:r>
      <w:r w:rsidR="001A57E8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KIDME.</w:t>
      </w:r>
    </w:p>
    <w:p w:rsidR="00F3514E" w:rsidRPr="00B54D80" w:rsidRDefault="00F3514E" w:rsidP="00F3514E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przekazywać nauczycielce stosowne informacje o dziecku, w celu podejmowania przez nią właściwego kierunku oddziaływania wychowawczego (informacje są traktowane przez nauczyciela poufnie),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podejmować działania w zakresie działającej w każdym oddziale Radzie Rodziców,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lastRenderedPageBreak/>
        <w:t xml:space="preserve">przestrzegać </w:t>
      </w:r>
      <w:r w:rsidR="00E34DFF" w:rsidRPr="00B54D80">
        <w:rPr>
          <w:rFonts w:asciiTheme="minorHAnsi" w:hAnsiTheme="minorHAnsi" w:cstheme="minorHAnsi"/>
          <w:i/>
        </w:rPr>
        <w:t>Statutu przedszkola</w:t>
      </w:r>
      <w:r w:rsidR="00E34DFF" w:rsidRPr="00B54D80">
        <w:rPr>
          <w:rFonts w:asciiTheme="minorHAnsi" w:hAnsiTheme="minorHAnsi" w:cstheme="minorHAnsi"/>
        </w:rPr>
        <w:t xml:space="preserve">, </w:t>
      </w:r>
      <w:r w:rsidRPr="00B54D80">
        <w:rPr>
          <w:rFonts w:asciiTheme="minorHAnsi" w:hAnsiTheme="minorHAnsi" w:cstheme="minorHAnsi"/>
          <w:i/>
        </w:rPr>
        <w:t>Regulaminu przyprowadzania i odbierania dziecka z Przedszkola Miejskiego nr 2 im. Jana Brzechwy w Czarnkowie</w:t>
      </w:r>
      <w:r w:rsidRPr="00B54D80">
        <w:rPr>
          <w:rFonts w:asciiTheme="minorHAnsi" w:hAnsiTheme="minorHAnsi" w:cstheme="minorHAnsi"/>
        </w:rPr>
        <w:t xml:space="preserve"> oraz </w:t>
      </w:r>
      <w:r w:rsidRPr="00B54D80">
        <w:rPr>
          <w:rFonts w:asciiTheme="minorHAnsi" w:hAnsiTheme="minorHAnsi" w:cstheme="minorHAnsi"/>
          <w:i/>
        </w:rPr>
        <w:t>Procedury przyprowadzania i odbierania dziecka z przedszkola</w:t>
      </w:r>
      <w:r w:rsidR="00E34DFF" w:rsidRPr="00B54D80">
        <w:rPr>
          <w:rFonts w:asciiTheme="minorHAnsi" w:hAnsiTheme="minorHAnsi" w:cstheme="minorHAnsi"/>
          <w:i/>
        </w:rPr>
        <w:t xml:space="preserve"> itp.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 przypadku choroby zakaźnej lub </w:t>
      </w:r>
      <w:r w:rsidR="00E34DFF" w:rsidRPr="00B54D80">
        <w:rPr>
          <w:rFonts w:asciiTheme="minorHAnsi" w:hAnsiTheme="minorHAnsi" w:cstheme="minorHAnsi"/>
        </w:rPr>
        <w:t xml:space="preserve">trwania epidemii </w:t>
      </w:r>
      <w:r w:rsidRPr="00B54D80">
        <w:rPr>
          <w:rFonts w:asciiTheme="minorHAnsi" w:hAnsiTheme="minorHAnsi" w:cstheme="minorHAnsi"/>
        </w:rPr>
        <w:t>niezwłocznie powiadomić dyrektora przedszkola lub wychowawcę</w:t>
      </w:r>
      <w:r w:rsidR="00E34DFF" w:rsidRPr="00B54D80">
        <w:rPr>
          <w:rFonts w:asciiTheme="minorHAnsi" w:hAnsiTheme="minorHAnsi" w:cstheme="minorHAnsi"/>
        </w:rPr>
        <w:t>,</w:t>
      </w:r>
    </w:p>
    <w:p w:rsidR="00F3514E" w:rsidRPr="00B54D80" w:rsidRDefault="00F3514E" w:rsidP="00F3514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zaopatrywać dziecko w niezbędne przedmioty, przybory, pomoce itp.</w:t>
      </w:r>
    </w:p>
    <w:p w:rsidR="00F3514E" w:rsidRPr="001B227E" w:rsidRDefault="00F3514E" w:rsidP="00F3514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1B227E">
        <w:rPr>
          <w:rFonts w:asciiTheme="minorHAnsi" w:hAnsiTheme="minorHAnsi" w:cstheme="minorHAnsi"/>
          <w:color w:val="000000" w:themeColor="text1"/>
        </w:rPr>
        <w:t xml:space="preserve">Rodzice są zobowiązani uiszczać naliczoną odpłatność za pobyt i wyżywienie dziecka w przedszkolu w terminie </w:t>
      </w:r>
      <w:r w:rsidRPr="001B227E">
        <w:rPr>
          <w:rFonts w:asciiTheme="minorHAnsi" w:hAnsiTheme="minorHAnsi" w:cstheme="minorHAnsi"/>
          <w:b/>
          <w:color w:val="000000" w:themeColor="text1"/>
        </w:rPr>
        <w:t>do 15-</w:t>
      </w:r>
      <w:r w:rsidR="00D07403">
        <w:rPr>
          <w:rFonts w:asciiTheme="minorHAnsi" w:hAnsiTheme="minorHAnsi" w:cstheme="minorHAnsi"/>
          <w:b/>
          <w:color w:val="000000" w:themeColor="text1"/>
        </w:rPr>
        <w:t>te</w:t>
      </w:r>
      <w:r w:rsidRPr="001B227E">
        <w:rPr>
          <w:rFonts w:asciiTheme="minorHAnsi" w:hAnsiTheme="minorHAnsi" w:cstheme="minorHAnsi"/>
          <w:b/>
          <w:color w:val="000000" w:themeColor="text1"/>
        </w:rPr>
        <w:t>go każdego miesiąca,</w:t>
      </w:r>
      <w:r w:rsidRPr="001B227E">
        <w:rPr>
          <w:rFonts w:asciiTheme="minorHAnsi" w:hAnsiTheme="minorHAnsi" w:cstheme="minorHAnsi"/>
          <w:color w:val="000000" w:themeColor="text1"/>
        </w:rPr>
        <w:t xml:space="preserve"> </w:t>
      </w:r>
      <w:bookmarkStart w:id="0" w:name="_GoBack"/>
      <w:bookmarkEnd w:id="0"/>
      <w:r w:rsidRPr="001B227E">
        <w:rPr>
          <w:rFonts w:asciiTheme="minorHAnsi" w:hAnsiTheme="minorHAnsi" w:cstheme="minorHAnsi"/>
          <w:color w:val="000000" w:themeColor="text1"/>
        </w:rPr>
        <w:t>wpłaty należy dokonywać na konto  Bank PKO BP 13 1020 3844 0000 1702 0143 2152</w:t>
      </w:r>
      <w:r w:rsidR="0068562B" w:rsidRPr="001B227E">
        <w:rPr>
          <w:rFonts w:asciiTheme="minorHAnsi" w:hAnsiTheme="minorHAnsi" w:cstheme="minorHAnsi"/>
          <w:color w:val="000000" w:themeColor="text1"/>
        </w:rPr>
        <w:t>.</w:t>
      </w:r>
      <w:r w:rsidRPr="001B227E">
        <w:rPr>
          <w:rFonts w:asciiTheme="minorHAnsi" w:hAnsiTheme="minorHAnsi" w:cstheme="minorHAnsi"/>
          <w:color w:val="000000" w:themeColor="text1"/>
        </w:rPr>
        <w:t xml:space="preserve">  Stawki odpłatności ustala się na podstawie </w:t>
      </w:r>
      <w:r w:rsidR="001B227E">
        <w:rPr>
          <w:rFonts w:asciiTheme="minorHAnsi" w:hAnsiTheme="minorHAnsi" w:cstheme="minorHAnsi"/>
          <w:color w:val="000000" w:themeColor="text1"/>
        </w:rPr>
        <w:t>U</w:t>
      </w:r>
      <w:r w:rsidR="001B227E" w:rsidRPr="001B227E">
        <w:rPr>
          <w:rFonts w:asciiTheme="minorHAnsi" w:hAnsiTheme="minorHAnsi" w:cstheme="minorHAnsi"/>
          <w:color w:val="000000" w:themeColor="text1"/>
        </w:rPr>
        <w:t xml:space="preserve">chwały </w:t>
      </w:r>
      <w:r w:rsidR="001B227E">
        <w:rPr>
          <w:rFonts w:asciiTheme="minorHAnsi" w:hAnsiTheme="minorHAnsi" w:cstheme="minorHAnsi"/>
          <w:color w:val="000000" w:themeColor="text1"/>
        </w:rPr>
        <w:t>R</w:t>
      </w:r>
      <w:r w:rsidR="001B227E" w:rsidRPr="001B227E">
        <w:rPr>
          <w:rFonts w:asciiTheme="minorHAnsi" w:hAnsiTheme="minorHAnsi" w:cstheme="minorHAnsi"/>
          <w:color w:val="000000" w:themeColor="text1"/>
        </w:rPr>
        <w:t xml:space="preserve">ady </w:t>
      </w:r>
      <w:r w:rsidR="001B227E">
        <w:rPr>
          <w:rFonts w:asciiTheme="minorHAnsi" w:hAnsiTheme="minorHAnsi" w:cstheme="minorHAnsi"/>
          <w:color w:val="000000" w:themeColor="text1"/>
        </w:rPr>
        <w:t>M</w:t>
      </w:r>
      <w:r w:rsidR="001B227E" w:rsidRPr="001B227E">
        <w:rPr>
          <w:rFonts w:asciiTheme="minorHAnsi" w:hAnsiTheme="minorHAnsi" w:cstheme="minorHAnsi"/>
          <w:color w:val="000000" w:themeColor="text1"/>
        </w:rPr>
        <w:t xml:space="preserve">iasta </w:t>
      </w:r>
      <w:r w:rsidR="001B227E">
        <w:rPr>
          <w:rFonts w:asciiTheme="minorHAnsi" w:hAnsiTheme="minorHAnsi" w:cstheme="minorHAnsi"/>
          <w:color w:val="000000" w:themeColor="text1"/>
        </w:rPr>
        <w:t>C</w:t>
      </w:r>
      <w:r w:rsidR="001B227E" w:rsidRPr="001B227E">
        <w:rPr>
          <w:rFonts w:asciiTheme="minorHAnsi" w:hAnsiTheme="minorHAnsi" w:cstheme="minorHAnsi"/>
          <w:color w:val="000000" w:themeColor="text1"/>
        </w:rPr>
        <w:t>zarnków.</w:t>
      </w:r>
    </w:p>
    <w:p w:rsidR="00F3514E" w:rsidRPr="00B54D80" w:rsidRDefault="00F3514E" w:rsidP="00F3514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Rodzice stosują się do Regulaminu rekrutacji przedszkola i jej harmonogramu.</w:t>
      </w: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§4.</w:t>
      </w:r>
    </w:p>
    <w:p w:rsidR="00F3514E" w:rsidRPr="00B54D80" w:rsidRDefault="00F3514E" w:rsidP="00F3514E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>Ubezpieczenie dzieci organizuje Rada Rodziców Przedszkola i jest dobrowolne.</w:t>
      </w: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ind w:left="720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§5.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Rodzice mają prawo zgłaszać uwagi i napotkane trudności oraz propozycje usprawniania pracy przedszkola bezpośrednio dyrektorowi i wicedyrektorowi, tel. 67-255 31 40 lub 795 146 995 osobiście po wcześniejszym umówieniu terminu, a w sprawach pilnych codziennie od 8</w:t>
      </w:r>
      <w:r w:rsidRPr="00B54D80">
        <w:rPr>
          <w:rFonts w:asciiTheme="minorHAnsi" w:hAnsiTheme="minorHAnsi" w:cstheme="minorHAnsi"/>
          <w:vertAlign w:val="superscript"/>
        </w:rPr>
        <w:t>00</w:t>
      </w:r>
      <w:r w:rsidRPr="00B54D80">
        <w:rPr>
          <w:rFonts w:asciiTheme="minorHAnsi" w:hAnsiTheme="minorHAnsi" w:cstheme="minorHAnsi"/>
        </w:rPr>
        <w:t xml:space="preserve"> - 1</w:t>
      </w:r>
      <w:r w:rsidR="00E34DFF" w:rsidRPr="00B54D80">
        <w:rPr>
          <w:rFonts w:asciiTheme="minorHAnsi" w:hAnsiTheme="minorHAnsi" w:cstheme="minorHAnsi"/>
        </w:rPr>
        <w:t>7</w:t>
      </w:r>
      <w:r w:rsidRPr="00B54D80">
        <w:rPr>
          <w:rFonts w:asciiTheme="minorHAnsi" w:hAnsiTheme="minorHAnsi" w:cstheme="minorHAnsi"/>
          <w:vertAlign w:val="superscript"/>
        </w:rPr>
        <w:t>00</w:t>
      </w:r>
      <w:r w:rsidRPr="00B54D80">
        <w:rPr>
          <w:rFonts w:asciiTheme="minorHAnsi" w:hAnsiTheme="minorHAnsi" w:cstheme="minorHAnsi"/>
        </w:rPr>
        <w:t xml:space="preserve"> lub e-mailowo</w:t>
      </w:r>
      <w:r w:rsidR="00E34DFF" w:rsidRPr="00B54D80">
        <w:rPr>
          <w:rFonts w:asciiTheme="minorHAnsi" w:hAnsiTheme="minorHAnsi" w:cstheme="minorHAnsi"/>
        </w:rPr>
        <w:t xml:space="preserve">: </w:t>
      </w:r>
      <w:hyperlink r:id="rId6" w:history="1">
        <w:r w:rsidR="00E34DFF" w:rsidRPr="00B54D80">
          <w:rPr>
            <w:rStyle w:val="Hipercze"/>
            <w:rFonts w:asciiTheme="minorHAnsi" w:hAnsiTheme="minorHAnsi" w:cstheme="minorHAnsi"/>
          </w:rPr>
          <w:t>przedszkole2@czarnkow.pl</w:t>
        </w:r>
      </w:hyperlink>
      <w:r w:rsidR="00E34DFF" w:rsidRPr="00B54D80">
        <w:rPr>
          <w:rFonts w:asciiTheme="minorHAnsi" w:hAnsiTheme="minorHAnsi" w:cstheme="minorHAnsi"/>
        </w:rPr>
        <w:t xml:space="preserve"> 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Wnioski lub uwagi można również kierować korespondencyjnie na adres przedszkola.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W sprawach spornych rodzice mają prawo odwołać się Organu prowadzącego przedszkole – Urząd Miasta Czarnków oraz do Organu nadzoru - Kuratorium Oświaty w Poznaniu, Delegatura w Pile.</w:t>
      </w:r>
    </w:p>
    <w:p w:rsidR="00F3514E" w:rsidRPr="00B54D80" w:rsidRDefault="00F3514E" w:rsidP="00F3514E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0070C0"/>
        </w:rPr>
      </w:pPr>
      <w:r w:rsidRPr="00B54D80">
        <w:rPr>
          <w:rFonts w:asciiTheme="minorHAnsi" w:hAnsiTheme="minorHAnsi" w:cstheme="minorHAnsi"/>
        </w:rPr>
        <w:t>Prosimy o przestrzeganie ustaleń zawartych w regulaminie, co pomoże w sprawnym funkcjonowaniu przedszkola i pogłębi współpracę z rodzicami dzieci, których dobro jest naszą wspólną troską.</w:t>
      </w:r>
    </w:p>
    <w:p w:rsidR="00F3514E" w:rsidRPr="00B54D80" w:rsidRDefault="00F3514E" w:rsidP="00F3514E">
      <w:pPr>
        <w:pStyle w:val="Podtytu"/>
        <w:spacing w:line="276" w:lineRule="auto"/>
        <w:rPr>
          <w:rFonts w:asciiTheme="minorHAnsi" w:hAnsiTheme="minorHAnsi" w:cstheme="minorHAnsi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§6.</w:t>
      </w:r>
    </w:p>
    <w:p w:rsidR="00F3514E" w:rsidRPr="00B54D80" w:rsidRDefault="00F3514E" w:rsidP="00F3514E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B54D80">
        <w:rPr>
          <w:rFonts w:asciiTheme="minorHAnsi" w:hAnsiTheme="minorHAnsi" w:cstheme="minorHAnsi"/>
        </w:rPr>
        <w:t xml:space="preserve">W trakcie trwania </w:t>
      </w:r>
      <w:r w:rsidR="00E34DFF" w:rsidRPr="00B54D80">
        <w:rPr>
          <w:rFonts w:asciiTheme="minorHAnsi" w:hAnsiTheme="minorHAnsi" w:cstheme="minorHAnsi"/>
        </w:rPr>
        <w:t xml:space="preserve">epidemii </w:t>
      </w:r>
      <w:r w:rsidRPr="00B54D80">
        <w:rPr>
          <w:rFonts w:asciiTheme="minorHAnsi" w:hAnsiTheme="minorHAnsi" w:cstheme="minorHAnsi"/>
        </w:rPr>
        <w:t xml:space="preserve">obowiązuje </w:t>
      </w:r>
      <w:r w:rsidR="00E34DFF" w:rsidRPr="00B54D80">
        <w:rPr>
          <w:rFonts w:asciiTheme="minorHAnsi" w:hAnsiTheme="minorHAnsi" w:cstheme="minorHAnsi"/>
        </w:rPr>
        <w:t>odpowiednie regulaminy.</w:t>
      </w:r>
    </w:p>
    <w:p w:rsidR="00F3514E" w:rsidRPr="00B54D80" w:rsidRDefault="00F3514E" w:rsidP="00F3514E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F3514E" w:rsidRPr="00077E1E" w:rsidRDefault="00F3514E" w:rsidP="00077E1E">
      <w:pPr>
        <w:spacing w:line="276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  <w:r w:rsidRPr="00B54D80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§7.</w:t>
      </w:r>
    </w:p>
    <w:p w:rsidR="00F3514E" w:rsidRPr="00B54D80" w:rsidRDefault="00F3514E" w:rsidP="00F3514E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B54D80">
        <w:rPr>
          <w:rFonts w:asciiTheme="minorHAnsi" w:hAnsiTheme="minorHAnsi" w:cstheme="minorHAnsi"/>
        </w:rPr>
        <w:t>Regulamin wchodzi w życie z dnie</w:t>
      </w:r>
      <w:r w:rsidR="00077E1E">
        <w:rPr>
          <w:rFonts w:asciiTheme="minorHAnsi" w:hAnsiTheme="minorHAnsi" w:cstheme="minorHAnsi"/>
        </w:rPr>
        <w:t>m 01.09.2024 r.</w:t>
      </w: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F3514E" w:rsidRPr="00B54D80" w:rsidRDefault="00F3514E" w:rsidP="00F3514E">
      <w:pP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</w:p>
    <w:p w:rsidR="00F3514E" w:rsidRPr="00B54D80" w:rsidRDefault="00F3514E" w:rsidP="00F3514E">
      <w:pPr>
        <w:spacing w:line="276" w:lineRule="auto"/>
        <w:jc w:val="both"/>
        <w:rPr>
          <w:rFonts w:asciiTheme="minorHAnsi" w:hAnsiTheme="minorHAnsi" w:cstheme="minorHAnsi"/>
        </w:rPr>
      </w:pPr>
    </w:p>
    <w:p w:rsidR="00BA1A39" w:rsidRPr="00B54D80" w:rsidRDefault="00BA1A39">
      <w:pPr>
        <w:rPr>
          <w:rFonts w:asciiTheme="minorHAnsi" w:hAnsiTheme="minorHAnsi" w:cstheme="minorHAnsi"/>
        </w:rPr>
      </w:pPr>
    </w:p>
    <w:sectPr w:rsidR="00BA1A39" w:rsidRPr="00B5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E78"/>
    <w:multiLevelType w:val="hybridMultilevel"/>
    <w:tmpl w:val="4378B940"/>
    <w:lvl w:ilvl="0" w:tplc="7CD69A8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55F4"/>
    <w:multiLevelType w:val="hybridMultilevel"/>
    <w:tmpl w:val="650E29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444A71"/>
    <w:multiLevelType w:val="hybridMultilevel"/>
    <w:tmpl w:val="1DEE7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40E"/>
    <w:multiLevelType w:val="hybridMultilevel"/>
    <w:tmpl w:val="573E58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1B056C"/>
    <w:multiLevelType w:val="hybridMultilevel"/>
    <w:tmpl w:val="8BA82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C1015"/>
    <w:multiLevelType w:val="hybridMultilevel"/>
    <w:tmpl w:val="4AACF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6304"/>
    <w:multiLevelType w:val="hybridMultilevel"/>
    <w:tmpl w:val="3FE0E3B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D7882"/>
    <w:multiLevelType w:val="hybridMultilevel"/>
    <w:tmpl w:val="CF860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131"/>
    <w:multiLevelType w:val="hybridMultilevel"/>
    <w:tmpl w:val="C80AA85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146C25"/>
    <w:multiLevelType w:val="hybridMultilevel"/>
    <w:tmpl w:val="5BE24606"/>
    <w:lvl w:ilvl="0" w:tplc="D568B5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727"/>
    <w:rsid w:val="00077E1E"/>
    <w:rsid w:val="001A57E8"/>
    <w:rsid w:val="001B227E"/>
    <w:rsid w:val="001C089F"/>
    <w:rsid w:val="00374A36"/>
    <w:rsid w:val="005819F2"/>
    <w:rsid w:val="0068562B"/>
    <w:rsid w:val="008B7B1C"/>
    <w:rsid w:val="00B54D80"/>
    <w:rsid w:val="00BA1A39"/>
    <w:rsid w:val="00D02680"/>
    <w:rsid w:val="00D07403"/>
    <w:rsid w:val="00E27727"/>
    <w:rsid w:val="00E34DFF"/>
    <w:rsid w:val="00F3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BC8B"/>
  <w15:chartTrackingRefBased/>
  <w15:docId w15:val="{F0D76945-CD5E-4DD6-8FB7-636F3F70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3514E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qFormat/>
    <w:rsid w:val="00F3514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F3514E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2@czarnkow.pl" TargetMode="External"/><Relationship Id="rId5" Type="http://schemas.openxmlformats.org/officeDocument/2006/relationships/hyperlink" Target="http://www.przedszkole2czarnkow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11</cp:revision>
  <cp:lastPrinted>2024-08-22T09:42:00Z</cp:lastPrinted>
  <dcterms:created xsi:type="dcterms:W3CDTF">2022-01-18T12:16:00Z</dcterms:created>
  <dcterms:modified xsi:type="dcterms:W3CDTF">2024-08-22T09:43:00Z</dcterms:modified>
</cp:coreProperties>
</file>